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Тема. Спостереження за вживанням прикметників у прямому й переносному значенні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Мета: формувати в учнів уміння розрізняти прикметники, вжиті в прямому й переносному значенні; розвивати вміння вживати у своєму мовленні такі прикметники; збагачувати словниковий запас; виховувати любов до рідної мови.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ХІД УРОКУ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Організація класу до уроку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Актуалізація опорних знань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Перевірка домашнього завдання (Впр. 119)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Прочитайте сполучення слів, які виписали. Визначте число і рід прикметників.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Фронтальне опитування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Як визначити число і рід прикметника?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В якому числі рід прикметників не визначається? Чому? (У множині прикметники за родами не змінюються.)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Які закінчення мають прикметники?</w:t>
      </w:r>
    </w:p>
    <w:p w:rsid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 xml:space="preserve">Аналіз прикметників </w:t>
      </w:r>
      <w:r w:rsidR="00DF2C80">
        <w:rPr>
          <w:rFonts w:ascii="Times New Roman" w:hAnsi="Times New Roman"/>
          <w:sz w:val="28"/>
          <w:szCs w:val="28"/>
        </w:rPr>
        <w:t>:</w:t>
      </w:r>
      <w:r w:rsidRPr="00702FDF">
        <w:rPr>
          <w:rFonts w:ascii="Times New Roman" w:hAnsi="Times New Roman"/>
          <w:sz w:val="28"/>
          <w:szCs w:val="28"/>
        </w:rPr>
        <w:t>теплий, пахуча, лісові</w:t>
      </w:r>
      <w:r w:rsidR="00DF2C80">
        <w:rPr>
          <w:rFonts w:ascii="Times New Roman" w:hAnsi="Times New Roman"/>
          <w:sz w:val="28"/>
          <w:szCs w:val="28"/>
        </w:rPr>
        <w:t>.</w:t>
      </w:r>
    </w:p>
    <w:p w:rsidR="00DF2C80" w:rsidRDefault="00DF2C80" w:rsidP="00DF2C8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Письмо по-пам</w:t>
      </w: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яті:(вивчаємо кожного уроку віршика або загадку)</w:t>
      </w:r>
    </w:p>
    <w:p w:rsidR="00DF2C80" w:rsidRDefault="00DF2C80" w:rsidP="00702F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Хтось мішків не полатав</w:t>
      </w:r>
    </w:p>
    <w:p w:rsidR="00DF2C80" w:rsidRDefault="00DF2C80" w:rsidP="00702F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 на небо поскидав</w:t>
      </w:r>
    </w:p>
    <w:p w:rsidR="00DF2C80" w:rsidRDefault="00DF2C80" w:rsidP="00702F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Тепер з кожного мішка</w:t>
      </w:r>
    </w:p>
    <w:p w:rsidR="00DF2C80" w:rsidRPr="00DF2C80" w:rsidRDefault="00DF2C80" w:rsidP="00702FD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Висипається мука(сніг)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Оголошення теми й мети уроку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Вивчення нового матеріалу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1. Спостереження за вживанням прикметників у прямому й пере</w:t>
      </w:r>
      <w:r w:rsidRPr="00702FDF">
        <w:rPr>
          <w:rFonts w:ascii="Times New Roman" w:hAnsi="Times New Roman"/>
          <w:sz w:val="28"/>
          <w:szCs w:val="28"/>
        </w:rPr>
        <w:softHyphen/>
        <w:t>носному значенні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Прочитайте вірш, знайдіть прикметник. В якому значенні він вживається?</w:t>
      </w:r>
    </w:p>
    <w:p w:rsidR="00DF2C80" w:rsidRDefault="00702FDF" w:rsidP="00702FDF">
      <w:pPr>
        <w:rPr>
          <w:rFonts w:ascii="Times New Roman" w:hAnsi="Times New Roman"/>
          <w:sz w:val="28"/>
          <w:szCs w:val="28"/>
          <w:lang w:val="uk-UA"/>
        </w:rPr>
      </w:pPr>
      <w:r w:rsidRPr="00702FDF">
        <w:rPr>
          <w:rFonts w:ascii="Times New Roman" w:hAnsi="Times New Roman"/>
          <w:sz w:val="28"/>
          <w:szCs w:val="28"/>
        </w:rPr>
        <w:t>Прилетіла оса,</w:t>
      </w:r>
    </w:p>
    <w:p w:rsidR="00DF2C80" w:rsidRDefault="00702FDF" w:rsidP="00702FDF">
      <w:pPr>
        <w:rPr>
          <w:rFonts w:ascii="Times New Roman" w:hAnsi="Times New Roman"/>
          <w:sz w:val="28"/>
          <w:szCs w:val="28"/>
          <w:lang w:val="uk-UA"/>
        </w:rPr>
      </w:pPr>
      <w:r w:rsidRPr="00702FDF">
        <w:rPr>
          <w:rFonts w:ascii="Times New Roman" w:hAnsi="Times New Roman"/>
          <w:sz w:val="28"/>
          <w:szCs w:val="28"/>
        </w:rPr>
        <w:t xml:space="preserve"> вилетіти хоче. </w:t>
      </w:r>
    </w:p>
    <w:p w:rsidR="00DF2C80" w:rsidRDefault="00702FDF" w:rsidP="00702FDF">
      <w:pPr>
        <w:rPr>
          <w:rFonts w:ascii="Times New Roman" w:hAnsi="Times New Roman"/>
          <w:sz w:val="28"/>
          <w:szCs w:val="28"/>
          <w:lang w:val="uk-UA"/>
        </w:rPr>
      </w:pPr>
      <w:r w:rsidRPr="00702FDF">
        <w:rPr>
          <w:rFonts w:ascii="Times New Roman" w:hAnsi="Times New Roman"/>
          <w:sz w:val="28"/>
          <w:szCs w:val="28"/>
        </w:rPr>
        <w:t>Золотенькими крилами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 xml:space="preserve"> на вікні тріпоче.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  <w:sectPr w:rsidR="00702FDF" w:rsidRPr="00702FDF" w:rsidSect="00702FDF">
          <w:pgSz w:w="11905" w:h="16837"/>
          <w:pgMar w:top="567" w:right="505" w:bottom="567" w:left="544" w:header="0" w:footer="6" w:gutter="0"/>
          <w:cols w:space="720"/>
        </w:sectPr>
      </w:pP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lastRenderedPageBreak/>
        <w:t>Доберіть до іменника крильми прикметники в прямому та пере</w:t>
      </w:r>
      <w:r w:rsidRPr="00702FDF">
        <w:rPr>
          <w:rFonts w:ascii="Times New Roman" w:hAnsi="Times New Roman"/>
          <w:sz w:val="28"/>
          <w:szCs w:val="28"/>
        </w:rPr>
        <w:softHyphen/>
        <w:t>носному значенні. (Крильми (якими?)малими, жовтими, прозорими..)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Поясніть вживання прикметника золотенькими. (За кольором — схожі на золото.)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Випишіть із вірша сполучення прикметників з іменниками. Які в них вжито в прямому, а які — в переносному значенні?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Стоять жоржини мокрі-мокрі, Сплять діамантові жуки. Під грушею у дикій моркві До ранку ходять їжаки.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(Ліна Костенко)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Висновок. Для чого в мовленні використовуються слова, вжиті в переносному значенні? (Вони роблять нашу мову багатою, виразнішою, милозвучнішою.) 2. Заміна іменників у словосполученнях з набуванням прикметни- ками прямого значення (Впр. 122) Срібний голосочок — срібна ложка; сталеві коні — сталевий ключ; залізний характер — залізна миска; вишневе плаття — вишневе варення.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З одним словосполученням, у якому прикметник вжито в пе</w:t>
      </w:r>
      <w:r w:rsidRPr="00702FDF">
        <w:rPr>
          <w:rFonts w:ascii="Times New Roman" w:hAnsi="Times New Roman"/>
          <w:sz w:val="28"/>
          <w:szCs w:val="28"/>
        </w:rPr>
        <w:softHyphen/>
        <w:t>реносному значенні, складіть речення.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Підкресліть у ньому головні члени речення.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bookmarkStart w:id="0" w:name="bookmark211"/>
      <w:r w:rsidRPr="00702FDF">
        <w:rPr>
          <w:rFonts w:ascii="Times New Roman" w:hAnsi="Times New Roman"/>
          <w:sz w:val="28"/>
          <w:szCs w:val="28"/>
        </w:rPr>
        <w:t>Узагальнення й систематизація вивченого</w:t>
      </w:r>
      <w:bookmarkEnd w:id="0"/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Розвиток мовлення (Впр. 121)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Групування прикметників, ужитих у прямому та переносному значеннях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М'який хліб, м'який характер, кам'яне обличчя, холодний по- гляд, дикий виноград, шовкові кучері, кам'яна хата, золотий промінь, золоті руки.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Самостійна робота (Впр. 120). Списування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>Перевірка виконання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bookmarkStart w:id="1" w:name="bookmark212"/>
      <w:r w:rsidRPr="00702FDF">
        <w:rPr>
          <w:rFonts w:ascii="Times New Roman" w:hAnsi="Times New Roman"/>
          <w:sz w:val="28"/>
          <w:szCs w:val="28"/>
        </w:rPr>
        <w:t>Підсумок уроку</w:t>
      </w:r>
      <w:bookmarkEnd w:id="1"/>
    </w:p>
    <w:p w:rsidR="00DF2C80" w:rsidRDefault="00702FDF" w:rsidP="00702FDF">
      <w:pPr>
        <w:rPr>
          <w:rFonts w:ascii="Times New Roman" w:hAnsi="Times New Roman"/>
          <w:sz w:val="28"/>
          <w:szCs w:val="28"/>
          <w:lang w:val="uk-UA"/>
        </w:rPr>
      </w:pPr>
      <w:bookmarkStart w:id="2" w:name="bookmark213"/>
      <w:r w:rsidRPr="00702FDF">
        <w:rPr>
          <w:rFonts w:ascii="Times New Roman" w:hAnsi="Times New Roman"/>
          <w:sz w:val="28"/>
          <w:szCs w:val="28"/>
        </w:rPr>
        <w:t>Домашнє завдання</w:t>
      </w:r>
    </w:p>
    <w:p w:rsidR="00702FDF" w:rsidRPr="00702FDF" w:rsidRDefault="00702FDF" w:rsidP="00702FDF">
      <w:pPr>
        <w:rPr>
          <w:rFonts w:ascii="Times New Roman" w:hAnsi="Times New Roman"/>
          <w:sz w:val="28"/>
          <w:szCs w:val="28"/>
        </w:rPr>
      </w:pPr>
      <w:r w:rsidRPr="00702FDF">
        <w:rPr>
          <w:rFonts w:ascii="Times New Roman" w:hAnsi="Times New Roman"/>
          <w:sz w:val="28"/>
          <w:szCs w:val="28"/>
        </w:rPr>
        <w:t xml:space="preserve"> Вправа124,С.54.</w:t>
      </w:r>
      <w:bookmarkEnd w:id="2"/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2FDF"/>
    <w:rsid w:val="00224A91"/>
    <w:rsid w:val="00702FDF"/>
    <w:rsid w:val="00DF2C80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6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2113</Characters>
  <Application>Microsoft Office Word</Application>
  <DocSecurity>0</DocSecurity>
  <Lines>17</Lines>
  <Paragraphs>4</Paragraphs>
  <ScaleCrop>false</ScaleCrop>
  <Company>Grizli777</Company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2015-01-07T18:57:00Z</dcterms:created>
  <dcterms:modified xsi:type="dcterms:W3CDTF">2015-01-07T19:41:00Z</dcterms:modified>
</cp:coreProperties>
</file>